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6075" w14:textId="48FF68C1" w:rsidR="00FA5616" w:rsidRPr="00FA5616" w:rsidRDefault="00FA5616" w:rsidP="00FA5616">
      <w:r>
        <w:rPr>
          <w:b/>
          <w:bCs/>
        </w:rPr>
        <w:t xml:space="preserve">Easter Egg Prize </w:t>
      </w:r>
      <w:r w:rsidRPr="00FA5616">
        <w:rPr>
          <w:b/>
          <w:bCs/>
        </w:rPr>
        <w:t>Terms &amp; Conditions</w:t>
      </w:r>
    </w:p>
    <w:p w14:paraId="65841456" w14:textId="5FE60484" w:rsidR="00FA5616" w:rsidRPr="00FA5616" w:rsidRDefault="00FA5616" w:rsidP="00FA5616">
      <w:r w:rsidRPr="00FA5616">
        <w:rPr>
          <w:b/>
          <w:bCs/>
        </w:rPr>
        <w:t>1. Introduction</w:t>
      </w:r>
      <w:r w:rsidRPr="00FA5616">
        <w:br/>
        <w:t>By participating in this competition (the "</w:t>
      </w:r>
      <w:r>
        <w:t>Chamber Easter Egg Hunt</w:t>
      </w:r>
      <w:r w:rsidRPr="00FA5616">
        <w:t xml:space="preserve">"), entrants agree to be bound by these Terms and Conditions. The Competition is organised and administered by </w:t>
      </w:r>
      <w:r>
        <w:t xml:space="preserve">Herefordshire &amp; Worcestershire Chamber of Commerce. </w:t>
      </w:r>
    </w:p>
    <w:p w14:paraId="170D0B0D" w14:textId="15238F43" w:rsidR="00FA5616" w:rsidRPr="00FA5616" w:rsidRDefault="00FA5616" w:rsidP="00FA5616">
      <w:r w:rsidRPr="00FA5616">
        <w:rPr>
          <w:b/>
          <w:bCs/>
        </w:rPr>
        <w:t>2. Eligibility</w:t>
      </w:r>
      <w:r w:rsidRPr="00FA5616">
        <w:br/>
        <w:t>2.1 The Competition is open to all individuals</w:t>
      </w:r>
      <w:r>
        <w:t xml:space="preserve">. </w:t>
      </w:r>
      <w:r w:rsidRPr="00FA5616">
        <w:br/>
        <w:t xml:space="preserve">2.2 Each participant may submit </w:t>
      </w:r>
      <w:r w:rsidRPr="00FA5616">
        <w:rPr>
          <w:b/>
          <w:bCs/>
        </w:rPr>
        <w:t>one (1) entry per prize</w:t>
      </w:r>
      <w:r w:rsidRPr="00FA5616">
        <w:t>. Multiple entries for the same prize from the same participant will not be considered. However, participants may enter for multiple different prizes, provided they submit only one entry per prize.</w:t>
      </w:r>
      <w:r w:rsidRPr="00FA5616">
        <w:br/>
        <w:t>2.3 Employees of the Organiser are not eligible to participate.</w:t>
      </w:r>
    </w:p>
    <w:p w14:paraId="6A6DA319" w14:textId="43E684B0" w:rsidR="00FA5616" w:rsidRPr="00FA5616" w:rsidRDefault="00FA5616" w:rsidP="00FA5616">
      <w:r w:rsidRPr="00FA5616">
        <w:rPr>
          <w:b/>
          <w:bCs/>
        </w:rPr>
        <w:t>3. How to Enter</w:t>
      </w:r>
      <w:r w:rsidRPr="00FA5616">
        <w:br/>
        <w:t>3.1 To enter the Competition, participants must click on</w:t>
      </w:r>
      <w:r>
        <w:t xml:space="preserve"> a</w:t>
      </w:r>
      <w:r w:rsidRPr="00FA5616">
        <w:t xml:space="preserve"> designated egg icon, which will </w:t>
      </w:r>
      <w:r>
        <w:t>take you to the application webpage.</w:t>
      </w:r>
      <w:r w:rsidRPr="00FA5616">
        <w:br/>
        <w:t>3.2 The entrant must complete the form in full and submit it. Once submitted, the entry will be sent via email to the Organiser.</w:t>
      </w:r>
      <w:r w:rsidRPr="00FA5616">
        <w:br/>
        <w:t>3.3 The Organiser will differentiate Competition submission emails from other emails.</w:t>
      </w:r>
    </w:p>
    <w:p w14:paraId="0B16EAD3" w14:textId="77777777" w:rsidR="00FA5616" w:rsidRPr="00FA5616" w:rsidRDefault="00FA5616" w:rsidP="00FA5616">
      <w:r w:rsidRPr="00FA5616">
        <w:rPr>
          <w:b/>
          <w:bCs/>
        </w:rPr>
        <w:t>4. Winner Selection &amp; Announcement</w:t>
      </w:r>
      <w:r w:rsidRPr="00FA5616">
        <w:br/>
        <w:t>4.1 A random generator will be used to select a winner for each prize.</w:t>
      </w:r>
      <w:r w:rsidRPr="00FA5616">
        <w:br/>
        <w:t>4.2 The winner(s) will be contacted before any public announcement is made.</w:t>
      </w:r>
      <w:r w:rsidRPr="00FA5616">
        <w:br/>
        <w:t xml:space="preserve">4.3 The official announcement of the winner(s) will take place on </w:t>
      </w:r>
      <w:r w:rsidRPr="00FA5616">
        <w:rPr>
          <w:b/>
          <w:bCs/>
        </w:rPr>
        <w:t>24th April 2024</w:t>
      </w:r>
      <w:r w:rsidRPr="00FA5616">
        <w:t>.</w:t>
      </w:r>
      <w:r w:rsidRPr="00FA5616">
        <w:br/>
        <w:t>4.4 If a winner cannot be contacted within a reasonable timeframe, the Organiser reserves the right to select an alternative winner.</w:t>
      </w:r>
    </w:p>
    <w:p w14:paraId="0C326897" w14:textId="50F782AC" w:rsidR="00CB1620" w:rsidRDefault="00FA5616" w:rsidP="00FA5616">
      <w:r w:rsidRPr="00FA5616">
        <w:rPr>
          <w:b/>
          <w:bCs/>
        </w:rPr>
        <w:t>5. Prizes</w:t>
      </w:r>
      <w:r w:rsidRPr="00FA5616">
        <w:br/>
        <w:t>5.1 Prizes are non-transferable, non-exchangeable, and cannot be redeemed for cash or any other alternatives.</w:t>
      </w:r>
      <w:r w:rsidRPr="00FA5616">
        <w:br/>
        <w:t>5.2 The Organiser reserves the right to substitute any prize with another of equal or greater value if circumstances beyond their control make it necessary.</w:t>
      </w:r>
    </w:p>
    <w:p w14:paraId="00BA421C" w14:textId="1E66A255" w:rsidR="00CB1620" w:rsidRDefault="00CB1620" w:rsidP="00FA5616">
      <w:r>
        <w:t>5.3 FREE Conference Booking is limited to the Health &amp; Wellbeing Conference, Women’s Business Conference, HR Conference and the Leadership Development Conference.</w:t>
      </w:r>
    </w:p>
    <w:p w14:paraId="4057867E" w14:textId="398A9BB0" w:rsidR="00CB1620" w:rsidRDefault="00ED4DCB" w:rsidP="00FA5616">
      <w:r>
        <w:t xml:space="preserve">5.4 FREE Room Day Hire is limited to a half day room hire </w:t>
      </w:r>
      <w:r w:rsidR="00D3597C">
        <w:t xml:space="preserve">of Avon and Frome. </w:t>
      </w:r>
    </w:p>
    <w:p w14:paraId="441187EB" w14:textId="77777777" w:rsidR="00FA5616" w:rsidRPr="00FA5616" w:rsidRDefault="00FA5616" w:rsidP="00FA5616">
      <w:r w:rsidRPr="00FA5616">
        <w:rPr>
          <w:b/>
          <w:bCs/>
        </w:rPr>
        <w:t>6. Data Protection &amp; Privacy</w:t>
      </w:r>
      <w:r w:rsidRPr="00FA5616">
        <w:br/>
        <w:t>6.1 By entering the Competition, participants consent to the collection, processing, and use of their personal information for the purpose of administering the Competition.</w:t>
      </w:r>
      <w:r w:rsidRPr="00FA5616">
        <w:br/>
        <w:t>6.2 Personal data will not be shared with third parties without the entrant's prior consent, except as necessary for the administration of the Competition.</w:t>
      </w:r>
    </w:p>
    <w:p w14:paraId="6F982400" w14:textId="77777777" w:rsidR="00FA5616" w:rsidRPr="00FA5616" w:rsidRDefault="00FA5616" w:rsidP="00FA5616">
      <w:r w:rsidRPr="00FA5616">
        <w:rPr>
          <w:b/>
          <w:bCs/>
        </w:rPr>
        <w:t>7. General Conditions</w:t>
      </w:r>
      <w:r w:rsidRPr="00FA5616">
        <w:br/>
        <w:t>7.1 The Organiser reserves the right to modify, suspend, or cancel the Competition if unforeseen circumstances arise.</w:t>
      </w:r>
      <w:r w:rsidRPr="00FA5616">
        <w:br/>
        <w:t>7.2 The Organiser's decision regarding all aspects of the Competition shall be final and binding.</w:t>
      </w:r>
      <w:r w:rsidRPr="00FA5616">
        <w:br/>
        <w:t>7.3 The Organiser shall not be held liable for any losses, damages, or expenses arising from participation in the Competition or acceptance of any prize.</w:t>
      </w:r>
    </w:p>
    <w:p w14:paraId="1C0E9522" w14:textId="40143140" w:rsidR="00FA5616" w:rsidRDefault="00FA5616"/>
    <w:sectPr w:rsidR="00FA5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16"/>
    <w:rsid w:val="001D660C"/>
    <w:rsid w:val="004815F2"/>
    <w:rsid w:val="008138FE"/>
    <w:rsid w:val="0097425D"/>
    <w:rsid w:val="00996E92"/>
    <w:rsid w:val="00C00ED0"/>
    <w:rsid w:val="00C0679D"/>
    <w:rsid w:val="00CB1620"/>
    <w:rsid w:val="00CE2079"/>
    <w:rsid w:val="00D3597C"/>
    <w:rsid w:val="00ED4DCB"/>
    <w:rsid w:val="00FA5616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9139"/>
  <w15:chartTrackingRefBased/>
  <w15:docId w15:val="{0FABEE5F-9C46-4CE0-94A1-168B3696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Felton</dc:creator>
  <cp:keywords/>
  <dc:description/>
  <cp:lastModifiedBy>Sam Felton</cp:lastModifiedBy>
  <cp:revision>4</cp:revision>
  <dcterms:created xsi:type="dcterms:W3CDTF">2025-03-19T10:53:00Z</dcterms:created>
  <dcterms:modified xsi:type="dcterms:W3CDTF">2025-04-11T11:09:00Z</dcterms:modified>
</cp:coreProperties>
</file>