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E6" w:rsidRPr="002D00F1" w:rsidRDefault="00956B12" w:rsidP="002B2C2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D00F1">
        <w:rPr>
          <w:rFonts w:ascii="Arial" w:hAnsi="Arial" w:cs="Arial"/>
          <w:b/>
          <w:noProof/>
          <w:sz w:val="32"/>
          <w:szCs w:val="32"/>
          <w:lang w:eastAsia="en-GB"/>
        </w:rPr>
        <w:t xml:space="preserve">LEADERSHIP DEVELOPMENT SERIES </w:t>
      </w:r>
      <w:r w:rsidR="004329CD">
        <w:rPr>
          <w:rFonts w:ascii="Arial" w:hAnsi="Arial" w:cs="Arial"/>
          <w:b/>
          <w:noProof/>
          <w:color w:val="FF0000"/>
          <w:sz w:val="32"/>
          <w:szCs w:val="32"/>
          <w:lang w:eastAsia="en-GB"/>
        </w:rPr>
        <w:t>2020</w:t>
      </w:r>
    </w:p>
    <w:p w:rsidR="001267DA" w:rsidRPr="002D00F1" w:rsidRDefault="001267DA" w:rsidP="001267DA">
      <w:pPr>
        <w:jc w:val="center"/>
        <w:rPr>
          <w:rFonts w:ascii="Arial" w:hAnsi="Arial" w:cs="Arial"/>
          <w:b/>
          <w:sz w:val="24"/>
          <w:szCs w:val="24"/>
        </w:rPr>
      </w:pPr>
      <w:r w:rsidRPr="002D00F1">
        <w:rPr>
          <w:rFonts w:ascii="Arial" w:hAnsi="Arial" w:cs="Arial"/>
          <w:b/>
          <w:sz w:val="24"/>
          <w:szCs w:val="24"/>
        </w:rPr>
        <w:t>Registration Form</w:t>
      </w:r>
    </w:p>
    <w:p w:rsidR="001267DA" w:rsidRPr="002D00F1" w:rsidRDefault="001267DA" w:rsidP="001267DA">
      <w:pPr>
        <w:rPr>
          <w:rFonts w:ascii="Arial" w:hAnsi="Arial" w:cs="Arial"/>
        </w:rPr>
      </w:pPr>
      <w:r w:rsidRPr="002D00F1">
        <w:rPr>
          <w:rFonts w:ascii="Arial" w:hAnsi="Arial" w:cs="Arial"/>
        </w:rPr>
        <w:t>Please complete all the fields in the below application form to register your place on the Leadership Development Series 20</w:t>
      </w:r>
      <w:r w:rsidR="004329CD">
        <w:rPr>
          <w:rFonts w:ascii="Arial" w:hAnsi="Arial" w:cs="Arial"/>
        </w:rPr>
        <w:t>20</w:t>
      </w:r>
      <w:r w:rsidRPr="002D00F1">
        <w:rPr>
          <w:rFonts w:ascii="Arial" w:hAnsi="Arial" w:cs="Arial"/>
        </w:rPr>
        <w:t xml:space="preserve">. This application will enable you to enrol onto the entire series of events or </w:t>
      </w:r>
      <w:r w:rsidR="002B2C2D" w:rsidRPr="002D00F1">
        <w:rPr>
          <w:rFonts w:ascii="Arial" w:hAnsi="Arial" w:cs="Arial"/>
        </w:rPr>
        <w:t>individual or selected events</w:t>
      </w:r>
      <w:r w:rsidRPr="002D00F1">
        <w:rPr>
          <w:rFonts w:ascii="Arial" w:hAnsi="Arial" w:cs="Arial"/>
        </w:rPr>
        <w:t xml:space="preserve">. Please send the completed form to </w:t>
      </w:r>
      <w:hyperlink r:id="rId6" w:history="1">
        <w:r w:rsidRPr="002D00F1">
          <w:rPr>
            <w:rStyle w:val="Hyperlink"/>
            <w:rFonts w:ascii="Arial" w:hAnsi="Arial" w:cs="Arial"/>
          </w:rPr>
          <w:t>events@hwchamber.co.uk</w:t>
        </w:r>
      </w:hyperlink>
      <w:r w:rsidRPr="002D00F1">
        <w:rPr>
          <w:rFonts w:ascii="Arial" w:hAnsi="Arial" w:cs="Arial"/>
        </w:rPr>
        <w:t xml:space="preserve"> for processing. Upon receipt you will receive a confirmation email containing payment options and instructions.</w:t>
      </w:r>
    </w:p>
    <w:p w:rsidR="001267DA" w:rsidRPr="002D00F1" w:rsidRDefault="001267DA" w:rsidP="002B2C2D">
      <w:pPr>
        <w:spacing w:after="0"/>
        <w:rPr>
          <w:rFonts w:ascii="Arial" w:hAnsi="Arial" w:cs="Arial"/>
          <w:b/>
        </w:rPr>
      </w:pPr>
      <w:r w:rsidRPr="002D00F1">
        <w:rPr>
          <w:rFonts w:ascii="Arial" w:hAnsi="Arial" w:cs="Arial"/>
          <w:b/>
        </w:rPr>
        <w:t>Company Name</w:t>
      </w:r>
    </w:p>
    <w:tbl>
      <w:tblPr>
        <w:tblStyle w:val="TableGrid"/>
        <w:tblW w:w="10598" w:type="dxa"/>
        <w:tblLook w:val="04A0"/>
      </w:tblPr>
      <w:tblGrid>
        <w:gridCol w:w="10598"/>
      </w:tblGrid>
      <w:tr w:rsidR="001267DA" w:rsidRPr="002D00F1" w:rsidTr="002B2C2D">
        <w:tc>
          <w:tcPr>
            <w:tcW w:w="10598" w:type="dxa"/>
          </w:tcPr>
          <w:p w:rsidR="001267DA" w:rsidRPr="002D00F1" w:rsidRDefault="001267DA" w:rsidP="002B2C2D">
            <w:pPr>
              <w:rPr>
                <w:rFonts w:ascii="Arial" w:hAnsi="Arial" w:cs="Arial"/>
                <w:b/>
              </w:rPr>
            </w:pPr>
          </w:p>
          <w:p w:rsidR="001267DA" w:rsidRPr="002D00F1" w:rsidRDefault="001267DA" w:rsidP="001267DA">
            <w:pPr>
              <w:rPr>
                <w:rFonts w:ascii="Arial" w:hAnsi="Arial" w:cs="Arial"/>
                <w:b/>
              </w:rPr>
            </w:pPr>
          </w:p>
        </w:tc>
      </w:tr>
    </w:tbl>
    <w:p w:rsidR="001267DA" w:rsidRPr="002D00F1" w:rsidRDefault="002B2C2D" w:rsidP="002B2C2D">
      <w:pPr>
        <w:spacing w:after="0"/>
        <w:rPr>
          <w:rFonts w:ascii="Arial" w:hAnsi="Arial" w:cs="Arial"/>
          <w:b/>
        </w:rPr>
      </w:pPr>
      <w:r w:rsidRPr="002D00F1">
        <w:rPr>
          <w:rFonts w:ascii="Arial" w:hAnsi="Arial" w:cs="Arial"/>
          <w:b/>
        </w:rPr>
        <w:br/>
        <w:t>Name of Attendee</w:t>
      </w:r>
    </w:p>
    <w:tbl>
      <w:tblPr>
        <w:tblStyle w:val="TableGrid"/>
        <w:tblW w:w="0" w:type="auto"/>
        <w:tblLook w:val="04A0"/>
      </w:tblPr>
      <w:tblGrid>
        <w:gridCol w:w="10598"/>
      </w:tblGrid>
      <w:tr w:rsidR="002B2C2D" w:rsidRPr="002D00F1" w:rsidTr="002B2C2D">
        <w:tc>
          <w:tcPr>
            <w:tcW w:w="10598" w:type="dxa"/>
          </w:tcPr>
          <w:p w:rsidR="002B2C2D" w:rsidRPr="002D00F1" w:rsidRDefault="002B2C2D" w:rsidP="002B2C2D">
            <w:pPr>
              <w:rPr>
                <w:rFonts w:ascii="Arial" w:hAnsi="Arial" w:cs="Arial"/>
                <w:b/>
              </w:rPr>
            </w:pPr>
          </w:p>
          <w:p w:rsidR="002B2C2D" w:rsidRPr="002D00F1" w:rsidRDefault="002B2C2D" w:rsidP="001267DA">
            <w:pPr>
              <w:rPr>
                <w:rFonts w:ascii="Arial" w:hAnsi="Arial" w:cs="Arial"/>
                <w:b/>
              </w:rPr>
            </w:pPr>
          </w:p>
        </w:tc>
      </w:tr>
    </w:tbl>
    <w:p w:rsidR="001267DA" w:rsidRPr="002D00F1" w:rsidRDefault="002B2C2D" w:rsidP="002B2C2D">
      <w:pPr>
        <w:spacing w:after="0"/>
        <w:rPr>
          <w:rFonts w:ascii="Arial" w:hAnsi="Arial" w:cs="Arial"/>
          <w:b/>
        </w:rPr>
      </w:pPr>
      <w:r w:rsidRPr="002D00F1">
        <w:rPr>
          <w:rFonts w:ascii="Arial" w:hAnsi="Arial" w:cs="Arial"/>
          <w:b/>
        </w:rPr>
        <w:br/>
      </w:r>
      <w:r w:rsidR="001267DA" w:rsidRPr="002D00F1">
        <w:rPr>
          <w:rFonts w:ascii="Arial" w:hAnsi="Arial" w:cs="Arial"/>
          <w:b/>
        </w:rPr>
        <w:t>Contact Telephone Number</w:t>
      </w:r>
    </w:p>
    <w:tbl>
      <w:tblPr>
        <w:tblStyle w:val="TableGrid"/>
        <w:tblW w:w="0" w:type="auto"/>
        <w:tblLook w:val="04A0"/>
      </w:tblPr>
      <w:tblGrid>
        <w:gridCol w:w="10598"/>
      </w:tblGrid>
      <w:tr w:rsidR="001267DA" w:rsidRPr="002D00F1" w:rsidTr="002B2C2D">
        <w:tc>
          <w:tcPr>
            <w:tcW w:w="10598" w:type="dxa"/>
          </w:tcPr>
          <w:p w:rsidR="001267DA" w:rsidRPr="002D00F1" w:rsidRDefault="001267DA" w:rsidP="002B2C2D">
            <w:pPr>
              <w:rPr>
                <w:rFonts w:ascii="Arial" w:hAnsi="Arial" w:cs="Arial"/>
                <w:b/>
              </w:rPr>
            </w:pPr>
          </w:p>
          <w:p w:rsidR="001267DA" w:rsidRPr="002D00F1" w:rsidRDefault="001267DA" w:rsidP="001267DA">
            <w:pPr>
              <w:rPr>
                <w:rFonts w:ascii="Arial" w:hAnsi="Arial" w:cs="Arial"/>
                <w:b/>
              </w:rPr>
            </w:pPr>
          </w:p>
        </w:tc>
      </w:tr>
    </w:tbl>
    <w:p w:rsidR="001267DA" w:rsidRPr="002D00F1" w:rsidRDefault="002B2C2D" w:rsidP="002B2C2D">
      <w:pPr>
        <w:spacing w:after="0" w:line="240" w:lineRule="auto"/>
        <w:rPr>
          <w:rFonts w:ascii="Arial" w:hAnsi="Arial" w:cs="Arial"/>
          <w:b/>
        </w:rPr>
      </w:pPr>
      <w:r w:rsidRPr="002D00F1">
        <w:rPr>
          <w:rFonts w:ascii="Arial" w:hAnsi="Arial" w:cs="Arial"/>
          <w:b/>
        </w:rPr>
        <w:br/>
      </w:r>
      <w:r w:rsidR="001267DA" w:rsidRPr="002D00F1">
        <w:rPr>
          <w:rFonts w:ascii="Arial" w:hAnsi="Arial" w:cs="Arial"/>
          <w:b/>
        </w:rPr>
        <w:t xml:space="preserve">Contact Email Address </w:t>
      </w:r>
    </w:p>
    <w:tbl>
      <w:tblPr>
        <w:tblStyle w:val="TableGrid"/>
        <w:tblW w:w="0" w:type="auto"/>
        <w:tblLook w:val="04A0"/>
      </w:tblPr>
      <w:tblGrid>
        <w:gridCol w:w="10598"/>
      </w:tblGrid>
      <w:tr w:rsidR="002B2C2D" w:rsidRPr="002D00F1" w:rsidTr="002B2C2D">
        <w:tc>
          <w:tcPr>
            <w:tcW w:w="10598" w:type="dxa"/>
          </w:tcPr>
          <w:p w:rsidR="002B2C2D" w:rsidRPr="002D00F1" w:rsidRDefault="002B2C2D" w:rsidP="002B2C2D">
            <w:pPr>
              <w:rPr>
                <w:rFonts w:ascii="Arial" w:hAnsi="Arial" w:cs="Arial"/>
                <w:b/>
              </w:rPr>
            </w:pPr>
          </w:p>
          <w:p w:rsidR="002B2C2D" w:rsidRPr="002D00F1" w:rsidRDefault="002B2C2D" w:rsidP="002B2C2D">
            <w:pPr>
              <w:rPr>
                <w:rFonts w:ascii="Arial" w:hAnsi="Arial" w:cs="Arial"/>
                <w:b/>
              </w:rPr>
            </w:pPr>
          </w:p>
        </w:tc>
      </w:tr>
    </w:tbl>
    <w:p w:rsidR="002B2C2D" w:rsidRPr="002D00F1" w:rsidRDefault="00954765" w:rsidP="00954765">
      <w:pPr>
        <w:spacing w:after="0"/>
        <w:rPr>
          <w:rFonts w:ascii="Arial" w:hAnsi="Arial" w:cs="Arial"/>
          <w:b/>
        </w:rPr>
      </w:pPr>
      <w:r w:rsidRPr="002D00F1">
        <w:rPr>
          <w:rFonts w:ascii="Arial" w:hAnsi="Arial" w:cs="Arial"/>
          <w:b/>
        </w:rPr>
        <w:br/>
      </w:r>
      <w:r w:rsidR="002B2C2D" w:rsidRPr="002D00F1">
        <w:rPr>
          <w:rFonts w:ascii="Arial" w:hAnsi="Arial" w:cs="Arial"/>
          <w:b/>
        </w:rPr>
        <w:t xml:space="preserve">Events Attending </w:t>
      </w:r>
    </w:p>
    <w:tbl>
      <w:tblPr>
        <w:tblStyle w:val="TableGrid"/>
        <w:tblW w:w="0" w:type="auto"/>
        <w:tblLook w:val="04A0"/>
      </w:tblPr>
      <w:tblGrid>
        <w:gridCol w:w="4503"/>
        <w:gridCol w:w="4110"/>
        <w:gridCol w:w="2069"/>
      </w:tblGrid>
      <w:tr w:rsidR="002B2C2D" w:rsidRPr="002D00F1" w:rsidTr="00954765">
        <w:tc>
          <w:tcPr>
            <w:tcW w:w="4503" w:type="dxa"/>
          </w:tcPr>
          <w:p w:rsidR="00956B12" w:rsidRPr="002D00F1" w:rsidRDefault="00956B12" w:rsidP="0095476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B2C2D" w:rsidRPr="002D00F1" w:rsidRDefault="00954765" w:rsidP="009547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00F1">
              <w:rPr>
                <w:rFonts w:ascii="Arial" w:hAnsi="Arial" w:cs="Arial"/>
                <w:b/>
                <w:color w:val="FF0000"/>
              </w:rPr>
              <w:t>Event</w:t>
            </w:r>
          </w:p>
        </w:tc>
        <w:tc>
          <w:tcPr>
            <w:tcW w:w="4110" w:type="dxa"/>
          </w:tcPr>
          <w:p w:rsidR="00956B12" w:rsidRPr="002D00F1" w:rsidRDefault="00956B12" w:rsidP="0095476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B2C2D" w:rsidRPr="002D00F1" w:rsidRDefault="00954765" w:rsidP="009547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00F1">
              <w:rPr>
                <w:rFonts w:ascii="Arial" w:hAnsi="Arial" w:cs="Arial"/>
                <w:b/>
                <w:color w:val="FF0000"/>
              </w:rPr>
              <w:t xml:space="preserve">Price </w:t>
            </w:r>
          </w:p>
        </w:tc>
        <w:tc>
          <w:tcPr>
            <w:tcW w:w="2069" w:type="dxa"/>
          </w:tcPr>
          <w:p w:rsidR="002B2C2D" w:rsidRPr="002D00F1" w:rsidRDefault="00954765" w:rsidP="00956B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00F1">
              <w:rPr>
                <w:rFonts w:ascii="Arial" w:hAnsi="Arial" w:cs="Arial"/>
                <w:b/>
                <w:color w:val="FF0000"/>
              </w:rPr>
              <w:t xml:space="preserve">Tick All Relevant </w:t>
            </w:r>
          </w:p>
        </w:tc>
      </w:tr>
      <w:tr w:rsidR="002B2C2D" w:rsidRPr="002D00F1" w:rsidTr="00954765">
        <w:tc>
          <w:tcPr>
            <w:tcW w:w="4503" w:type="dxa"/>
          </w:tcPr>
          <w:p w:rsidR="00954765" w:rsidRPr="002D00F1" w:rsidRDefault="002B2C2D" w:rsidP="00954765">
            <w:pPr>
              <w:rPr>
                <w:rFonts w:ascii="Arial" w:hAnsi="Arial" w:cs="Arial"/>
                <w:b/>
              </w:rPr>
            </w:pPr>
            <w:r w:rsidRPr="002D00F1">
              <w:rPr>
                <w:rFonts w:ascii="Arial" w:hAnsi="Arial" w:cs="Arial"/>
                <w:b/>
              </w:rPr>
              <w:t>Leadership</w:t>
            </w:r>
            <w:r w:rsidR="00954765" w:rsidRPr="002D00F1">
              <w:rPr>
                <w:rFonts w:ascii="Arial" w:hAnsi="Arial" w:cs="Arial"/>
                <w:b/>
              </w:rPr>
              <w:t xml:space="preserve"> </w:t>
            </w:r>
            <w:r w:rsidRPr="002D00F1">
              <w:rPr>
                <w:rFonts w:ascii="Arial" w:hAnsi="Arial" w:cs="Arial"/>
                <w:b/>
              </w:rPr>
              <w:t>Development Series</w:t>
            </w:r>
          </w:p>
          <w:p w:rsidR="002B2C2D" w:rsidRPr="002D00F1" w:rsidRDefault="002B2C2D" w:rsidP="0095476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954765" w:rsidRPr="002D00F1" w:rsidRDefault="00954765" w:rsidP="00E27A82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 xml:space="preserve">£299.00 +VAT Members </w:t>
            </w:r>
          </w:p>
          <w:p w:rsidR="002B2C2D" w:rsidRPr="002D00F1" w:rsidRDefault="002B2C2D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£399.00 + VAT Non</w:t>
            </w:r>
            <w:r w:rsidR="00954765" w:rsidRPr="002D00F1">
              <w:rPr>
                <w:rFonts w:ascii="Arial" w:hAnsi="Arial" w:cs="Arial"/>
              </w:rPr>
              <w:t>-</w:t>
            </w:r>
            <w:r w:rsidRPr="002D00F1">
              <w:rPr>
                <w:rFonts w:ascii="Arial" w:hAnsi="Arial" w:cs="Arial"/>
              </w:rPr>
              <w:t xml:space="preserve">Members </w:t>
            </w:r>
            <w:r w:rsidR="002D00F1">
              <w:rPr>
                <w:rFonts w:ascii="Arial" w:hAnsi="Arial" w:cs="Arial"/>
              </w:rPr>
              <w:br/>
            </w:r>
          </w:p>
        </w:tc>
        <w:tc>
          <w:tcPr>
            <w:tcW w:w="2069" w:type="dxa"/>
          </w:tcPr>
          <w:p w:rsidR="002B2C2D" w:rsidRPr="002D00F1" w:rsidRDefault="002B2C2D" w:rsidP="002B2C2D">
            <w:pPr>
              <w:rPr>
                <w:rFonts w:ascii="Arial" w:hAnsi="Arial" w:cs="Arial"/>
                <w:b/>
              </w:rPr>
            </w:pPr>
          </w:p>
        </w:tc>
      </w:tr>
      <w:tr w:rsidR="002B2C2D" w:rsidRPr="002D00F1" w:rsidTr="00954765">
        <w:tc>
          <w:tcPr>
            <w:tcW w:w="4503" w:type="dxa"/>
          </w:tcPr>
          <w:p w:rsidR="002B2C2D" w:rsidRPr="002D00F1" w:rsidRDefault="00954765" w:rsidP="002B2C2D">
            <w:pPr>
              <w:rPr>
                <w:rFonts w:ascii="Arial" w:hAnsi="Arial" w:cs="Arial"/>
                <w:b/>
              </w:rPr>
            </w:pPr>
            <w:r w:rsidRPr="002D00F1">
              <w:rPr>
                <w:rFonts w:ascii="Arial" w:hAnsi="Arial" w:cs="Arial"/>
                <w:b/>
              </w:rPr>
              <w:t xml:space="preserve">Inspirational Leadership </w:t>
            </w:r>
          </w:p>
          <w:p w:rsidR="00954765" w:rsidRPr="002D00F1" w:rsidRDefault="004329CD" w:rsidP="00432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23 </w:t>
            </w:r>
            <w:r w:rsidR="00954765" w:rsidRPr="002D00F1">
              <w:rPr>
                <w:rFonts w:ascii="Arial" w:hAnsi="Arial" w:cs="Arial"/>
              </w:rPr>
              <w:t xml:space="preserve">January </w:t>
            </w:r>
            <w:r>
              <w:rPr>
                <w:rFonts w:ascii="Arial" w:hAnsi="Arial" w:cs="Arial"/>
              </w:rPr>
              <w:t>2020</w:t>
            </w:r>
            <w:r w:rsidR="002D00F1">
              <w:rPr>
                <w:rFonts w:ascii="Arial" w:hAnsi="Arial" w:cs="Arial"/>
              </w:rPr>
              <w:br/>
            </w:r>
          </w:p>
        </w:tc>
        <w:tc>
          <w:tcPr>
            <w:tcW w:w="4110" w:type="dxa"/>
          </w:tcPr>
          <w:p w:rsidR="002B2C2D" w:rsidRPr="002D00F1" w:rsidRDefault="00954765" w:rsidP="002B2C2D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£59.00 + VAT Members</w:t>
            </w:r>
          </w:p>
          <w:p w:rsidR="00954765" w:rsidRPr="002D00F1" w:rsidRDefault="00954765" w:rsidP="002B2C2D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£79.00 + VAT Non-Members</w:t>
            </w:r>
          </w:p>
        </w:tc>
        <w:tc>
          <w:tcPr>
            <w:tcW w:w="2069" w:type="dxa"/>
          </w:tcPr>
          <w:p w:rsidR="002B2C2D" w:rsidRPr="002D00F1" w:rsidRDefault="002B2C2D" w:rsidP="002B2C2D">
            <w:pPr>
              <w:rPr>
                <w:rFonts w:ascii="Arial" w:hAnsi="Arial" w:cs="Arial"/>
                <w:b/>
              </w:rPr>
            </w:pPr>
          </w:p>
        </w:tc>
      </w:tr>
      <w:tr w:rsidR="002B2C2D" w:rsidRPr="002D00F1" w:rsidTr="00954765">
        <w:tc>
          <w:tcPr>
            <w:tcW w:w="4503" w:type="dxa"/>
          </w:tcPr>
          <w:p w:rsidR="002B2C2D" w:rsidRPr="002D00F1" w:rsidRDefault="00954765" w:rsidP="002B2C2D">
            <w:pPr>
              <w:rPr>
                <w:rFonts w:ascii="Arial" w:hAnsi="Arial" w:cs="Arial"/>
                <w:b/>
              </w:rPr>
            </w:pPr>
            <w:r w:rsidRPr="002D00F1">
              <w:rPr>
                <w:rFonts w:ascii="Arial" w:hAnsi="Arial" w:cs="Arial"/>
                <w:b/>
              </w:rPr>
              <w:t>The Emotionally Intelligent Leader</w:t>
            </w:r>
          </w:p>
          <w:p w:rsidR="00954765" w:rsidRPr="002D00F1" w:rsidRDefault="004329CD" w:rsidP="00432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20 </w:t>
            </w:r>
            <w:r w:rsidR="00954765" w:rsidRPr="002D00F1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2020</w:t>
            </w:r>
            <w:r w:rsidR="002D00F1">
              <w:rPr>
                <w:rFonts w:ascii="Arial" w:hAnsi="Arial" w:cs="Arial"/>
              </w:rPr>
              <w:br/>
            </w:r>
          </w:p>
        </w:tc>
        <w:tc>
          <w:tcPr>
            <w:tcW w:w="4110" w:type="dxa"/>
          </w:tcPr>
          <w:p w:rsidR="00954765" w:rsidRPr="002D00F1" w:rsidRDefault="00954765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£59.00 + VAT Members</w:t>
            </w:r>
          </w:p>
          <w:p w:rsidR="002B2C2D" w:rsidRPr="002D00F1" w:rsidRDefault="00954765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£79.00 + VAT Non-Members</w:t>
            </w:r>
          </w:p>
        </w:tc>
        <w:tc>
          <w:tcPr>
            <w:tcW w:w="2069" w:type="dxa"/>
          </w:tcPr>
          <w:p w:rsidR="002B2C2D" w:rsidRPr="002D00F1" w:rsidRDefault="002B2C2D" w:rsidP="002B2C2D">
            <w:pPr>
              <w:rPr>
                <w:rFonts w:ascii="Arial" w:hAnsi="Arial" w:cs="Arial"/>
                <w:b/>
              </w:rPr>
            </w:pPr>
          </w:p>
        </w:tc>
      </w:tr>
      <w:tr w:rsidR="002B2C2D" w:rsidRPr="002D00F1" w:rsidTr="00954765">
        <w:tc>
          <w:tcPr>
            <w:tcW w:w="4503" w:type="dxa"/>
          </w:tcPr>
          <w:p w:rsidR="002B2C2D" w:rsidRPr="002D00F1" w:rsidRDefault="00954765" w:rsidP="002B2C2D">
            <w:pPr>
              <w:rPr>
                <w:rFonts w:ascii="Arial" w:hAnsi="Arial" w:cs="Arial"/>
                <w:b/>
              </w:rPr>
            </w:pPr>
            <w:r w:rsidRPr="002D00F1">
              <w:rPr>
                <w:rFonts w:ascii="Arial" w:hAnsi="Arial" w:cs="Arial"/>
                <w:b/>
              </w:rPr>
              <w:t>Leading and Developing Talent</w:t>
            </w:r>
          </w:p>
          <w:p w:rsidR="00954765" w:rsidRPr="002D00F1" w:rsidRDefault="004329CD" w:rsidP="00432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22 </w:t>
            </w:r>
            <w:r w:rsidR="00954765" w:rsidRPr="002D00F1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 xml:space="preserve"> 2020</w:t>
            </w:r>
            <w:r w:rsidR="002D00F1">
              <w:rPr>
                <w:rFonts w:ascii="Arial" w:hAnsi="Arial" w:cs="Arial"/>
              </w:rPr>
              <w:br/>
            </w:r>
          </w:p>
        </w:tc>
        <w:tc>
          <w:tcPr>
            <w:tcW w:w="4110" w:type="dxa"/>
          </w:tcPr>
          <w:p w:rsidR="00954765" w:rsidRPr="002D00F1" w:rsidRDefault="00954765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£59.00 + VAT Members</w:t>
            </w:r>
          </w:p>
          <w:p w:rsidR="002B2C2D" w:rsidRPr="002D00F1" w:rsidRDefault="00954765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£79.00 + VAT Non-Members</w:t>
            </w:r>
          </w:p>
        </w:tc>
        <w:tc>
          <w:tcPr>
            <w:tcW w:w="2069" w:type="dxa"/>
          </w:tcPr>
          <w:p w:rsidR="002B2C2D" w:rsidRPr="002D00F1" w:rsidRDefault="002B2C2D" w:rsidP="002B2C2D">
            <w:pPr>
              <w:rPr>
                <w:rFonts w:ascii="Arial" w:hAnsi="Arial" w:cs="Arial"/>
                <w:b/>
              </w:rPr>
            </w:pPr>
          </w:p>
        </w:tc>
      </w:tr>
      <w:tr w:rsidR="002B2C2D" w:rsidRPr="002D00F1" w:rsidTr="00954765">
        <w:tc>
          <w:tcPr>
            <w:tcW w:w="4503" w:type="dxa"/>
          </w:tcPr>
          <w:p w:rsidR="002B2C2D" w:rsidRPr="002D00F1" w:rsidRDefault="00954765" w:rsidP="002B2C2D">
            <w:pPr>
              <w:rPr>
                <w:rFonts w:ascii="Arial" w:hAnsi="Arial" w:cs="Arial"/>
                <w:b/>
              </w:rPr>
            </w:pPr>
            <w:r w:rsidRPr="002D00F1">
              <w:rPr>
                <w:rFonts w:ascii="Arial" w:hAnsi="Arial" w:cs="Arial"/>
                <w:b/>
              </w:rPr>
              <w:t>Communicating with Impact</w:t>
            </w:r>
          </w:p>
          <w:p w:rsidR="00954765" w:rsidRPr="002D00F1" w:rsidRDefault="004329CD" w:rsidP="00432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10 </w:t>
            </w:r>
            <w:r w:rsidR="00954765" w:rsidRPr="002D00F1">
              <w:rPr>
                <w:rFonts w:ascii="Arial" w:hAnsi="Arial" w:cs="Arial"/>
              </w:rPr>
              <w:t>July</w:t>
            </w:r>
            <w:r>
              <w:rPr>
                <w:rFonts w:ascii="Arial" w:hAnsi="Arial" w:cs="Arial"/>
              </w:rPr>
              <w:t xml:space="preserve"> 2020</w:t>
            </w:r>
            <w:r w:rsidR="002D00F1">
              <w:rPr>
                <w:rFonts w:ascii="Arial" w:hAnsi="Arial" w:cs="Arial"/>
              </w:rPr>
              <w:br/>
            </w:r>
          </w:p>
        </w:tc>
        <w:tc>
          <w:tcPr>
            <w:tcW w:w="4110" w:type="dxa"/>
          </w:tcPr>
          <w:p w:rsidR="00954765" w:rsidRPr="002D00F1" w:rsidRDefault="00954765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£59.00 + VAT Members</w:t>
            </w:r>
          </w:p>
          <w:p w:rsidR="002B2C2D" w:rsidRPr="002D00F1" w:rsidRDefault="00954765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£79.00 + VAT Non-Members</w:t>
            </w:r>
          </w:p>
        </w:tc>
        <w:tc>
          <w:tcPr>
            <w:tcW w:w="2069" w:type="dxa"/>
          </w:tcPr>
          <w:p w:rsidR="002B2C2D" w:rsidRPr="002D00F1" w:rsidRDefault="002B2C2D" w:rsidP="002B2C2D">
            <w:pPr>
              <w:rPr>
                <w:rFonts w:ascii="Arial" w:hAnsi="Arial" w:cs="Arial"/>
                <w:b/>
              </w:rPr>
            </w:pPr>
          </w:p>
        </w:tc>
      </w:tr>
      <w:tr w:rsidR="002B2C2D" w:rsidRPr="002D00F1" w:rsidTr="00954765">
        <w:tc>
          <w:tcPr>
            <w:tcW w:w="4503" w:type="dxa"/>
          </w:tcPr>
          <w:p w:rsidR="002B2C2D" w:rsidRPr="002D00F1" w:rsidRDefault="00954765" w:rsidP="002B2C2D">
            <w:pPr>
              <w:rPr>
                <w:rFonts w:ascii="Arial" w:hAnsi="Arial" w:cs="Arial"/>
                <w:b/>
              </w:rPr>
            </w:pPr>
            <w:r w:rsidRPr="002D00F1">
              <w:rPr>
                <w:rFonts w:ascii="Arial" w:hAnsi="Arial" w:cs="Arial"/>
                <w:b/>
              </w:rPr>
              <w:t>Leading with Strategy for Results</w:t>
            </w:r>
          </w:p>
          <w:p w:rsidR="00954765" w:rsidRPr="002D00F1" w:rsidRDefault="004329CD" w:rsidP="00432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18 </w:t>
            </w:r>
            <w:r w:rsidR="00954765" w:rsidRPr="002D00F1">
              <w:rPr>
                <w:rFonts w:ascii="Arial" w:hAnsi="Arial" w:cs="Arial"/>
              </w:rPr>
              <w:t>September</w:t>
            </w:r>
            <w:r>
              <w:rPr>
                <w:rFonts w:ascii="Arial" w:hAnsi="Arial" w:cs="Arial"/>
              </w:rPr>
              <w:t xml:space="preserve"> 2020</w:t>
            </w:r>
            <w:r w:rsidR="002D00F1">
              <w:rPr>
                <w:rFonts w:ascii="Arial" w:hAnsi="Arial" w:cs="Arial"/>
              </w:rPr>
              <w:br/>
            </w:r>
          </w:p>
        </w:tc>
        <w:tc>
          <w:tcPr>
            <w:tcW w:w="4110" w:type="dxa"/>
          </w:tcPr>
          <w:p w:rsidR="00954765" w:rsidRPr="002D00F1" w:rsidRDefault="00954765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£59.00 + VAT Members</w:t>
            </w:r>
          </w:p>
          <w:p w:rsidR="002B2C2D" w:rsidRPr="002D00F1" w:rsidRDefault="00954765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£79.00 + VAT Non-Members</w:t>
            </w:r>
          </w:p>
        </w:tc>
        <w:tc>
          <w:tcPr>
            <w:tcW w:w="2069" w:type="dxa"/>
          </w:tcPr>
          <w:p w:rsidR="002B2C2D" w:rsidRPr="002D00F1" w:rsidRDefault="002B2C2D" w:rsidP="002B2C2D">
            <w:pPr>
              <w:rPr>
                <w:rFonts w:ascii="Arial" w:hAnsi="Arial" w:cs="Arial"/>
                <w:b/>
              </w:rPr>
            </w:pPr>
          </w:p>
        </w:tc>
      </w:tr>
      <w:tr w:rsidR="00954765" w:rsidRPr="002D00F1" w:rsidTr="00954765">
        <w:tc>
          <w:tcPr>
            <w:tcW w:w="4503" w:type="dxa"/>
          </w:tcPr>
          <w:p w:rsidR="00954765" w:rsidRPr="002D00F1" w:rsidRDefault="00954765" w:rsidP="002B2C2D">
            <w:pPr>
              <w:rPr>
                <w:rFonts w:ascii="Arial" w:hAnsi="Arial" w:cs="Arial"/>
                <w:b/>
              </w:rPr>
            </w:pPr>
            <w:r w:rsidRPr="002D00F1">
              <w:rPr>
                <w:rFonts w:ascii="Arial" w:hAnsi="Arial" w:cs="Arial"/>
                <w:b/>
              </w:rPr>
              <w:t>Leading Change</w:t>
            </w:r>
          </w:p>
          <w:p w:rsidR="00954765" w:rsidRPr="002D00F1" w:rsidRDefault="004329CD" w:rsidP="00432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20 </w:t>
            </w:r>
            <w:r w:rsidR="00954765" w:rsidRPr="002D00F1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>2020</w:t>
            </w:r>
            <w:r w:rsidR="002D00F1">
              <w:rPr>
                <w:rFonts w:ascii="Arial" w:hAnsi="Arial" w:cs="Arial"/>
              </w:rPr>
              <w:br/>
            </w:r>
          </w:p>
        </w:tc>
        <w:tc>
          <w:tcPr>
            <w:tcW w:w="4110" w:type="dxa"/>
          </w:tcPr>
          <w:p w:rsidR="00954765" w:rsidRPr="002D00F1" w:rsidRDefault="00954765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£59.00 + VAT Members</w:t>
            </w:r>
          </w:p>
          <w:p w:rsidR="00954765" w:rsidRPr="002D00F1" w:rsidRDefault="00954765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£79.00 + VAT Non-Members</w:t>
            </w:r>
          </w:p>
        </w:tc>
        <w:tc>
          <w:tcPr>
            <w:tcW w:w="2069" w:type="dxa"/>
          </w:tcPr>
          <w:p w:rsidR="00954765" w:rsidRPr="002D00F1" w:rsidRDefault="00954765" w:rsidP="002B2C2D">
            <w:pPr>
              <w:rPr>
                <w:rFonts w:ascii="Arial" w:hAnsi="Arial" w:cs="Arial"/>
                <w:b/>
              </w:rPr>
            </w:pPr>
          </w:p>
        </w:tc>
      </w:tr>
      <w:tr w:rsidR="00956B12" w:rsidRPr="002D00F1" w:rsidTr="00954765">
        <w:tc>
          <w:tcPr>
            <w:tcW w:w="4503" w:type="dxa"/>
          </w:tcPr>
          <w:p w:rsidR="00956B12" w:rsidRPr="002D00F1" w:rsidRDefault="00956B12" w:rsidP="002B2C2D">
            <w:pPr>
              <w:rPr>
                <w:rFonts w:ascii="Arial" w:hAnsi="Arial" w:cs="Arial"/>
                <w:b/>
              </w:rPr>
            </w:pPr>
            <w:r w:rsidRPr="002D00F1">
              <w:rPr>
                <w:rFonts w:ascii="Arial" w:hAnsi="Arial" w:cs="Arial"/>
                <w:b/>
              </w:rPr>
              <w:t xml:space="preserve">DISC Profile </w:t>
            </w:r>
            <w:r w:rsidR="002D00F1" w:rsidRPr="002D00F1">
              <w:rPr>
                <w:rFonts w:ascii="Arial" w:hAnsi="Arial" w:cs="Arial"/>
              </w:rPr>
              <w:t xml:space="preserve">*free if all 6 workshops are booked </w:t>
            </w:r>
          </w:p>
        </w:tc>
        <w:tc>
          <w:tcPr>
            <w:tcW w:w="4110" w:type="dxa"/>
          </w:tcPr>
          <w:p w:rsidR="00956B12" w:rsidRPr="002D00F1" w:rsidRDefault="00956B12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£75.00 + VAT Members</w:t>
            </w:r>
          </w:p>
          <w:p w:rsidR="00956B12" w:rsidRPr="002D00F1" w:rsidRDefault="00956B12" w:rsidP="00954765">
            <w:pPr>
              <w:rPr>
                <w:rFonts w:ascii="Arial" w:hAnsi="Arial" w:cs="Arial"/>
              </w:rPr>
            </w:pPr>
            <w:r w:rsidRPr="002D00F1">
              <w:rPr>
                <w:rFonts w:ascii="Arial" w:hAnsi="Arial" w:cs="Arial"/>
              </w:rPr>
              <w:t>£100 + VAT Non-Members</w:t>
            </w:r>
          </w:p>
        </w:tc>
        <w:tc>
          <w:tcPr>
            <w:tcW w:w="2069" w:type="dxa"/>
          </w:tcPr>
          <w:p w:rsidR="00956B12" w:rsidRPr="002D00F1" w:rsidRDefault="00956B12" w:rsidP="002B2C2D">
            <w:pPr>
              <w:rPr>
                <w:rFonts w:ascii="Arial" w:hAnsi="Arial" w:cs="Arial"/>
                <w:b/>
              </w:rPr>
            </w:pPr>
          </w:p>
        </w:tc>
      </w:tr>
    </w:tbl>
    <w:p w:rsidR="00956B12" w:rsidRPr="002D00F1" w:rsidRDefault="005C5280" w:rsidP="00956B12">
      <w:pPr>
        <w:spacing w:after="0"/>
        <w:rPr>
          <w:rFonts w:ascii="Arial" w:hAnsi="Arial" w:cs="Arial"/>
          <w:b/>
        </w:rPr>
      </w:pPr>
      <w:r w:rsidRPr="002D00F1">
        <w:rPr>
          <w:rFonts w:ascii="Arial" w:hAnsi="Arial" w:cs="Arial"/>
          <w:b/>
        </w:rPr>
        <w:br/>
        <w:t>D</w:t>
      </w:r>
      <w:r w:rsidR="00956B12" w:rsidRPr="002D00F1">
        <w:rPr>
          <w:rFonts w:ascii="Arial" w:hAnsi="Arial" w:cs="Arial"/>
          <w:b/>
        </w:rPr>
        <w:t xml:space="preserve">ietary requirements 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956B12" w:rsidRPr="002D00F1" w:rsidTr="00956B12">
        <w:tc>
          <w:tcPr>
            <w:tcW w:w="10682" w:type="dxa"/>
          </w:tcPr>
          <w:p w:rsidR="00956B12" w:rsidRPr="002D00F1" w:rsidRDefault="00956B12" w:rsidP="00956B12">
            <w:pPr>
              <w:rPr>
                <w:rFonts w:ascii="Arial" w:hAnsi="Arial" w:cs="Arial"/>
                <w:b/>
              </w:rPr>
            </w:pPr>
          </w:p>
          <w:p w:rsidR="005C5280" w:rsidRPr="002D00F1" w:rsidRDefault="005C5280" w:rsidP="00956B12">
            <w:pPr>
              <w:rPr>
                <w:rFonts w:ascii="Arial" w:hAnsi="Arial" w:cs="Arial"/>
                <w:b/>
              </w:rPr>
            </w:pPr>
          </w:p>
          <w:p w:rsidR="005C5280" w:rsidRPr="002D00F1" w:rsidRDefault="005C5280" w:rsidP="00956B12">
            <w:pPr>
              <w:rPr>
                <w:rFonts w:ascii="Arial" w:hAnsi="Arial" w:cs="Arial"/>
                <w:b/>
              </w:rPr>
            </w:pPr>
          </w:p>
        </w:tc>
      </w:tr>
    </w:tbl>
    <w:p w:rsidR="00956B12" w:rsidRDefault="00956B12" w:rsidP="005C5280">
      <w:pPr>
        <w:rPr>
          <w:rFonts w:ascii="Gotham Rounded Book" w:hAnsi="Gotham Rounded Book"/>
          <w:b/>
        </w:rPr>
      </w:pPr>
    </w:p>
    <w:sectPr w:rsidR="00956B12" w:rsidSect="002B2C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80" w:rsidRDefault="005C5280" w:rsidP="005C5280">
      <w:pPr>
        <w:spacing w:after="0" w:line="240" w:lineRule="auto"/>
      </w:pPr>
      <w:r>
        <w:separator/>
      </w:r>
    </w:p>
  </w:endnote>
  <w:endnote w:type="continuationSeparator" w:id="0">
    <w:p w:rsidR="005C5280" w:rsidRDefault="005C5280" w:rsidP="005C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80" w:rsidRDefault="005C5280" w:rsidP="005C5280">
      <w:pPr>
        <w:spacing w:after="0" w:line="240" w:lineRule="auto"/>
      </w:pPr>
      <w:r>
        <w:separator/>
      </w:r>
    </w:p>
  </w:footnote>
  <w:footnote w:type="continuationSeparator" w:id="0">
    <w:p w:rsidR="005C5280" w:rsidRDefault="005C5280" w:rsidP="005C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80" w:rsidRDefault="005C5280">
    <w:pPr>
      <w:pStyle w:val="Header"/>
    </w:pPr>
    <w:r>
      <w:rPr>
        <w:noProof/>
        <w:lang w:eastAsia="en-GB"/>
      </w:rPr>
      <w:drawing>
        <wp:inline distT="0" distB="0" distL="0" distR="0">
          <wp:extent cx="1362075" cy="506906"/>
          <wp:effectExtent l="19050" t="0" r="9525" b="0"/>
          <wp:docPr id="2" name="Picture 1" descr="HWC_logo for 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C_logo for signa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506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267DA"/>
    <w:rsid w:val="001267DA"/>
    <w:rsid w:val="002B2C2D"/>
    <w:rsid w:val="002D00F1"/>
    <w:rsid w:val="004329CD"/>
    <w:rsid w:val="004811E6"/>
    <w:rsid w:val="005C5280"/>
    <w:rsid w:val="00920677"/>
    <w:rsid w:val="00954765"/>
    <w:rsid w:val="00956B12"/>
    <w:rsid w:val="00BC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67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5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280"/>
  </w:style>
  <w:style w:type="paragraph" w:styleId="Footer">
    <w:name w:val="footer"/>
    <w:basedOn w:val="Normal"/>
    <w:link w:val="FooterChar"/>
    <w:uiPriority w:val="99"/>
    <w:semiHidden/>
    <w:unhideWhenUsed/>
    <w:rsid w:val="005C5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hwchamber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matthew.allder</dc:creator>
  <cp:lastModifiedBy>hannah.giles</cp:lastModifiedBy>
  <cp:revision>2</cp:revision>
  <dcterms:created xsi:type="dcterms:W3CDTF">2019-10-14T08:55:00Z</dcterms:created>
  <dcterms:modified xsi:type="dcterms:W3CDTF">2019-10-14T08:55:00Z</dcterms:modified>
</cp:coreProperties>
</file>